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1be3f82df4f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INVICTUS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INVICTUS AS</w:t>
      </w:r>
    </w:p>
    <w:sectPr>
      <w:headerReference xmlns:r="http://schemas.openxmlformats.org/officeDocument/2006/relationships" w:type="default" r:id="R3bd34daababf4883"/>
      <w:footerReference xmlns:r="http://schemas.openxmlformats.org/officeDocument/2006/relationships" w:type="default" r:id="Rb378f67ae873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INVICTUS AS   ·   Org.nr 919 827 483   ·   Strømgaten 32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INVICTUS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d34daababf4883" /><Relationship Type="http://schemas.openxmlformats.org/officeDocument/2006/relationships/footer" Target="/word/footer1.xml" Id="Rb378f67ae873431a" /></Relationships>
</file>