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4bad95fe8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32d5d5828a4abb"/>
      <w:footerReference xmlns:r="http://schemas.openxmlformats.org/officeDocument/2006/relationships" w:type="default" r:id="Rf7ae0316d4f1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NIKKEN INVEST AS   ·   Org.nr 919 937 092   ·   v/Niklaus Haugrønning, Bynesveien 987   ·   7070 BOSBERG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2d5d5828a4abb" /><Relationship Type="http://schemas.openxmlformats.org/officeDocument/2006/relationships/footer" Target="/word/footer1.xml" Id="Rf7ae0316d4f14613" /></Relationships>
</file>