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8e0656f25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3 AS</w:t>
      </w:r>
    </w:p>
    <w:sectPr>
      <w:headerReference xmlns:r="http://schemas.openxmlformats.org/officeDocument/2006/relationships" w:type="default" r:id="Rc3c3a45e34be4470"/>
      <w:footerReference xmlns:r="http://schemas.openxmlformats.org/officeDocument/2006/relationships" w:type="default" r:id="Rc2cf5ff9e1de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3 AS   ·   Org.nr 920 056 881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3a45e34be4470" /><Relationship Type="http://schemas.openxmlformats.org/officeDocument/2006/relationships/footer" Target="/word/footer1.xml" Id="Rc2cf5ff9e1de45b0" /></Relationships>
</file>