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3ab2d85e243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Uskedalen,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HOLDING AS</w:t>
      </w:r>
    </w:p>
    <w:sectPr>
      <w:headerReference xmlns:r="http://schemas.openxmlformats.org/officeDocument/2006/relationships" w:type="default" r:id="R383e34add73f4875"/>
      <w:footerReference xmlns:r="http://schemas.openxmlformats.org/officeDocument/2006/relationships" w:type="default" r:id="R8cc49aabcca4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HOLDING AS   ·   Org.nr 920 174 965   ·   c/o Arvid Hjelmeland, Geilo 18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e34add73f4875" /><Relationship Type="http://schemas.openxmlformats.org/officeDocument/2006/relationships/footer" Target="/word/footer1.xml" Id="R8cc49aabcca44d9e" /></Relationships>
</file>