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d19af2b54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MARBEK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MARBEK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146c2c4f7471c"/>
      <w:footerReference xmlns:r="http://schemas.openxmlformats.org/officeDocument/2006/relationships" w:type="default" r:id="R1be186b65d3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MARBEK INVEST AS   ·   Org.nr 920 656 358   ·   c/o Marianne Bekken,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146c2c4f7471c" /><Relationship Type="http://schemas.openxmlformats.org/officeDocument/2006/relationships/footer" Target="/word/footer1.xml" Id="R1be186b65d364918" /></Relationships>
</file>