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2b4bf8ce941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MARBEK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MARBEK INVEST AS</w:t>
      </w:r>
    </w:p>
    <w:sectPr>
      <w:headerReference xmlns:r="http://schemas.openxmlformats.org/officeDocument/2006/relationships" w:type="default" r:id="Rbbeb1706f3f04e8f"/>
      <w:footerReference xmlns:r="http://schemas.openxmlformats.org/officeDocument/2006/relationships" w:type="default" r:id="R1b06ee80682b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MARBEK INVEST AS   ·   Org.nr 920 656 358   ·   c/o Marianne Bekken, Neufeldts gate 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MARBEK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b1706f3f04e8f" /><Relationship Type="http://schemas.openxmlformats.org/officeDocument/2006/relationships/footer" Target="/word/footer1.xml" Id="R1b06ee80682b4600" /></Relationships>
</file>