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63f36ed50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AWESOME INVESTMENTS AS</w:t>
      </w:r>
    </w:p>
    <w:sectPr>
      <w:headerReference xmlns:r="http://schemas.openxmlformats.org/officeDocument/2006/relationships" w:type="default" r:id="R8cd443b365434af5"/>
      <w:footerReference xmlns:r="http://schemas.openxmlformats.org/officeDocument/2006/relationships" w:type="default" r:id="R1d3337fb5f34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AWESOME INVESTMENTS AS   ·   Org.nr 920 965 822   ·   Setra vei 12E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AWESOME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443b365434af5" /><Relationship Type="http://schemas.openxmlformats.org/officeDocument/2006/relationships/footer" Target="/word/footer1.xml" Id="R1d3337fb5f3445a0" /></Relationships>
</file>