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e4e15ccee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AWESOME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AWESOME INVESTMENTS AS</w:t>
      </w:r>
    </w:p>
    <w:sectPr>
      <w:headerReference xmlns:r="http://schemas.openxmlformats.org/officeDocument/2006/relationships" w:type="default" r:id="R0a89a58cd3ea413f"/>
      <w:footerReference xmlns:r="http://schemas.openxmlformats.org/officeDocument/2006/relationships" w:type="default" r:id="Reb1f4d865405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AWESOME INVESTMENTS AS   ·   Org.nr 920 965 822   ·   Setra vei 12E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AWESOME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9a58cd3ea413f" /><Relationship Type="http://schemas.openxmlformats.org/officeDocument/2006/relationships/footer" Target="/word/footer1.xml" Id="Reb1f4d8654054e2e" /></Relationships>
</file>