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d0f928ab7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SPARDAMA INVEST AS.</w:t>
      </w:r>
    </w:p>
    <w:sectPr>
      <w:headerReference xmlns:r="http://schemas.openxmlformats.org/officeDocument/2006/relationships" w:type="default" r:id="R1826eea9a7464f2f"/>
      <w:footerReference xmlns:r="http://schemas.openxmlformats.org/officeDocument/2006/relationships" w:type="default" r:id="Ree3689502a7b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6eea9a7464f2f" /><Relationship Type="http://schemas.openxmlformats.org/officeDocument/2006/relationships/footer" Target="/word/footer1.xml" Id="Ree3689502a7b4f1c" /></Relationships>
</file>