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ed01f7a4d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SIMPLYGR8 AS</w:t>
      </w:r>
    </w:p>
    <w:sectPr>
      <w:headerReference xmlns:r="http://schemas.openxmlformats.org/officeDocument/2006/relationships" w:type="default" r:id="R779acf9fe4a34c02"/>
      <w:footerReference xmlns:r="http://schemas.openxmlformats.org/officeDocument/2006/relationships" w:type="default" r:id="Rec38cfc6ab68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SIMPLYGR8 AS   ·   Org.nr 921 192 568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SIMPLYGR8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acf9fe4a34c02" /><Relationship Type="http://schemas.openxmlformats.org/officeDocument/2006/relationships/footer" Target="/word/footer1.xml" Id="Rec38cfc6ab6846f3" /></Relationships>
</file>