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c3c95bac44a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JA9 INVEST AS</w:t>
      </w:r>
    </w:p>
    <w:sectPr>
      <w:headerReference xmlns:r="http://schemas.openxmlformats.org/officeDocument/2006/relationships" w:type="default" r:id="Ra364a6bd0c064c46"/>
      <w:footerReference xmlns:r="http://schemas.openxmlformats.org/officeDocument/2006/relationships" w:type="default" r:id="R35527ddb002c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4a6bd0c064c46" /><Relationship Type="http://schemas.openxmlformats.org/officeDocument/2006/relationships/footer" Target="/word/footer1.xml" Id="R35527ddb002c47dd" /></Relationships>
</file>