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cb2aefa10544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IFORMNÅ DAHLE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IFORMNÅ DAHLE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6b8545b76c479d"/>
      <w:footerReference xmlns:r="http://schemas.openxmlformats.org/officeDocument/2006/relationships" w:type="default" r:id="R7178c74640674d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IFORMNÅ DAHLE AS   ·   Org.nr 921 260 113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IFORMNÅ DAHLE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6b8545b76c479d" /><Relationship Type="http://schemas.openxmlformats.org/officeDocument/2006/relationships/footer" Target="/word/footer1.xml" Id="R7178c74640674d58" /></Relationships>
</file>