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4ca2e88b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HOLANDSLI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HOLANDSLI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bda3d21cc4e13"/>
      <w:footerReference xmlns:r="http://schemas.openxmlformats.org/officeDocument/2006/relationships" w:type="default" r:id="Rf07968ce9147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HOLANDSLI HOLDING AS   ·   Org.nr 921 514 220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HOLANDSLI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bda3d21cc4e13" /><Relationship Type="http://schemas.openxmlformats.org/officeDocument/2006/relationships/footer" Target="/word/footer1.xml" Id="Rf07968ce914745db" /></Relationships>
</file>