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2386137eb48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FOTOFRUENE AS</w:t>
      </w:r>
    </w:p>
    <w:sectPr>
      <w:headerReference xmlns:r="http://schemas.openxmlformats.org/officeDocument/2006/relationships" w:type="default" r:id="R7cc67c7ab8b34bc4"/>
      <w:footerReference xmlns:r="http://schemas.openxmlformats.org/officeDocument/2006/relationships" w:type="default" r:id="Rd0b46a6ed3e6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67c7ab8b34bc4" /><Relationship Type="http://schemas.openxmlformats.org/officeDocument/2006/relationships/footer" Target="/word/footer1.xml" Id="Rd0b46a6ed3e648e1" /></Relationships>
</file>