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470fc25d649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FOTOFRUENE AS</w:t>
      </w:r>
    </w:p>
    <w:sectPr>
      <w:headerReference xmlns:r="http://schemas.openxmlformats.org/officeDocument/2006/relationships" w:type="default" r:id="R4030f8963da9401f"/>
      <w:footerReference xmlns:r="http://schemas.openxmlformats.org/officeDocument/2006/relationships" w:type="default" r:id="Reb43a187a108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FOTOFRUENE AS   ·   Org.nr 921 564 708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FOTOFRUENE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30f8963da9401f" /><Relationship Type="http://schemas.openxmlformats.org/officeDocument/2006/relationships/footer" Target="/word/footer1.xml" Id="Reb43a187a10840af" /></Relationships>
</file>