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9f0ebf080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EIENDOM AS</w:t>
      </w:r>
    </w:p>
    <w:sectPr>
      <w:headerReference xmlns:r="http://schemas.openxmlformats.org/officeDocument/2006/relationships" w:type="default" r:id="R593d31c9c8094bea"/>
      <w:footerReference xmlns:r="http://schemas.openxmlformats.org/officeDocument/2006/relationships" w:type="default" r:id="R130ffed74dcb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EIENDOM AS   ·   Org.nr 921 632 061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d31c9c8094bea" /><Relationship Type="http://schemas.openxmlformats.org/officeDocument/2006/relationships/footer" Target="/word/footer1.xml" Id="R130ffed74dcb47bf" /></Relationships>
</file>