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b26893b53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ELWE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Dalsøyra,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ELWE INVEST AS</w:t>
      </w:r>
    </w:p>
    <w:sectPr>
      <w:headerReference xmlns:r="http://schemas.openxmlformats.org/officeDocument/2006/relationships" w:type="default" r:id="R1b714c01bf5b4239"/>
      <w:footerReference xmlns:r="http://schemas.openxmlformats.org/officeDocument/2006/relationships" w:type="default" r:id="Rdb8dc6e294ad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714c01bf5b4239" /><Relationship Type="http://schemas.openxmlformats.org/officeDocument/2006/relationships/footer" Target="/word/footer1.xml" Id="Rdb8dc6e294ad4305" /></Relationships>
</file>