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4fe1603af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LAKAS INVEST AS.</w:t>
      </w:r>
    </w:p>
    <w:sectPr>
      <w:headerReference xmlns:r="http://schemas.openxmlformats.org/officeDocument/2006/relationships" w:type="default" r:id="R17309c86c1404220"/>
      <w:footerReference xmlns:r="http://schemas.openxmlformats.org/officeDocument/2006/relationships" w:type="default" r:id="R002766c3e60e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09c86c1404220" /><Relationship Type="http://schemas.openxmlformats.org/officeDocument/2006/relationships/footer" Target="/word/footer1.xml" Id="R002766c3e60e4492" /></Relationships>
</file>