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57f620e584b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WINGSTAR INVEST AS</w:t>
      </w:r>
    </w:p>
    <w:sectPr>
      <w:headerReference xmlns:r="http://schemas.openxmlformats.org/officeDocument/2006/relationships" w:type="default" r:id="R56fbe9dd9b0b45d5"/>
      <w:footerReference xmlns:r="http://schemas.openxmlformats.org/officeDocument/2006/relationships" w:type="default" r:id="R2b00e73a6a54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WINGSTAR INVEST AS   ·   Org.nr 923 018 778   ·   c/o Hanne Wingsternes, Sundts veg 50C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WINGSTAR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be9dd9b0b45d5" /><Relationship Type="http://schemas.openxmlformats.org/officeDocument/2006/relationships/footer" Target="/word/footer1.xml" Id="R2b00e73a6a544bc6" /></Relationships>
</file>