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10004f43c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HADLINGEN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HADLINGEN AUTO AS</w:t>
      </w:r>
    </w:p>
    <w:sectPr>
      <w:headerReference xmlns:r="http://schemas.openxmlformats.org/officeDocument/2006/relationships" w:type="default" r:id="R7499c54eb5bc4869"/>
      <w:footerReference xmlns:r="http://schemas.openxmlformats.org/officeDocument/2006/relationships" w:type="default" r:id="R8ef6d015b01a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HADLINGEN AUTO AS   ·   Org.nr 923 947 779   ·   Hadlingen 28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HADLINGEN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9c54eb5bc4869" /><Relationship Type="http://schemas.openxmlformats.org/officeDocument/2006/relationships/footer" Target="/word/footer1.xml" Id="R8ef6d015b01a42c0" /></Relationships>
</file>