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5ed29ebab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BRAMAX AS</w:t>
      </w:r>
    </w:p>
    <w:sectPr>
      <w:headerReference xmlns:r="http://schemas.openxmlformats.org/officeDocument/2006/relationships" w:type="default" r:id="R52a1ffd58d744d4f"/>
      <w:footerReference xmlns:r="http://schemas.openxmlformats.org/officeDocument/2006/relationships" w:type="default" r:id="R0cb4128441b7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BRAMAX AS   ·   Org.nr 924 300 655   ·   c/o Thomas Bryhn, Dagaliveien 2H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1ffd58d744d4f" /><Relationship Type="http://schemas.openxmlformats.org/officeDocument/2006/relationships/footer" Target="/word/footer1.xml" Id="R0cb4128441b748c2" /></Relationships>
</file>