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5e1e8da68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PRINCILLA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PRINCILLA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e47b2febad44f7"/>
      <w:footerReference xmlns:r="http://schemas.openxmlformats.org/officeDocument/2006/relationships" w:type="default" r:id="R44d7f48174cf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PRINCILLA AS   ·   Org.nr 924 387 335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PRINCILLA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47b2febad44f7" /><Relationship Type="http://schemas.openxmlformats.org/officeDocument/2006/relationships/footer" Target="/word/footer1.xml" Id="R44d7f48174cf403d" /></Relationships>
</file>