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3c54c046e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PRINCILLA AS</w:t>
      </w:r>
    </w:p>
    <w:sectPr>
      <w:headerReference xmlns:r="http://schemas.openxmlformats.org/officeDocument/2006/relationships" w:type="default" r:id="Raccfd6317d1f4359"/>
      <w:footerReference xmlns:r="http://schemas.openxmlformats.org/officeDocument/2006/relationships" w:type="default" r:id="Rc283689d7697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PRINCILLA AS   ·   Org.nr 924 387 335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PRINCILLA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fd6317d1f4359" /><Relationship Type="http://schemas.openxmlformats.org/officeDocument/2006/relationships/footer" Target="/word/footer1.xml" Id="Rc283689d76974ede" /></Relationships>
</file>