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fcfdfb175f49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CRESPO AS</w:t>
      </w:r>
    </w:p>
    <w:sectPr>
      <w:headerReference xmlns:r="http://schemas.openxmlformats.org/officeDocument/2006/relationships" w:type="default" r:id="R7ed8b654222b400e"/>
      <w:footerReference xmlns:r="http://schemas.openxmlformats.org/officeDocument/2006/relationships" w:type="default" r:id="R20d135f0ed294a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CRESPO AS   ·   Org.nr 925 273 074   ·   c/o Nora Anker-Rasch, Balchens gate 6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CRESPO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d8b654222b400e" /><Relationship Type="http://schemas.openxmlformats.org/officeDocument/2006/relationships/footer" Target="/word/footer1.xml" Id="R20d135f0ed294a58" /></Relationships>
</file>