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e1cb835ce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ICOR CAPITAL AS</w:t>
      </w:r>
    </w:p>
    <w:sectPr>
      <w:headerReference xmlns:r="http://schemas.openxmlformats.org/officeDocument/2006/relationships" w:type="default" r:id="R4eb36122e98e491f"/>
      <w:footerReference xmlns:r="http://schemas.openxmlformats.org/officeDocument/2006/relationships" w:type="default" r:id="R2c63680666c6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ICOR CAPITAL AS   ·   Org.nr 925 288 063   ·   Hoffsjef Løvenskiolds vei 28B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36122e98e491f" /><Relationship Type="http://schemas.openxmlformats.org/officeDocument/2006/relationships/footer" Target="/word/footer1.xml" Id="R2c63680666c64d7a" /></Relationships>
</file>