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edc15e78334d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Sørkjosen,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OKBC AS</w:t>
      </w:r>
    </w:p>
    <w:sectPr>
      <w:headerReference xmlns:r="http://schemas.openxmlformats.org/officeDocument/2006/relationships" w:type="default" r:id="R6b59b19691ee4bbb"/>
      <w:footerReference xmlns:r="http://schemas.openxmlformats.org/officeDocument/2006/relationships" w:type="default" r:id="R078de13140614e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OKBC AS   ·   Org.nr 925 846 090   ·   Meierivegen 4   ·   9152 SØRKJOSEN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OKBC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59b19691ee4bbb" /><Relationship Type="http://schemas.openxmlformats.org/officeDocument/2006/relationships/footer" Target="/word/footer1.xml" Id="R078de13140614e58" /></Relationships>
</file>