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33dba4417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HJOKR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HJOKR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d24d84e594bcc"/>
      <w:footerReference xmlns:r="http://schemas.openxmlformats.org/officeDocument/2006/relationships" w:type="default" r:id="Rcd98fe6857d2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HJOKR INVEST AS   ·   Org.nr 925 997 277   ·   c/o Espen Ellingsen, Furubakken 54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d24d84e594bcc" /><Relationship Type="http://schemas.openxmlformats.org/officeDocument/2006/relationships/footer" Target="/word/footer1.xml" Id="Rcd98fe6857d24907" /></Relationships>
</file>