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273d4dafe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HESTEHAVEN INVEST AS</w:t>
      </w:r>
    </w:p>
    <w:sectPr>
      <w:headerReference xmlns:r="http://schemas.openxmlformats.org/officeDocument/2006/relationships" w:type="default" r:id="Rab5ebf4bb611491c"/>
      <w:footerReference xmlns:r="http://schemas.openxmlformats.org/officeDocument/2006/relationships" w:type="default" r:id="Rd2334fc1fbbb42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HESTEHAVEN INVEST AS   ·   Org.nr 926 156 233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HESTEHAVEN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ebf4bb611491c" /><Relationship Type="http://schemas.openxmlformats.org/officeDocument/2006/relationships/footer" Target="/word/footer1.xml" Id="Rd2334fc1fbbb429e" /></Relationships>
</file>