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c748c33eee45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FILLIOKUS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FILLIOKUS CAPITAL AS</w:t>
      </w:r>
    </w:p>
    <w:sectPr>
      <w:headerReference xmlns:r="http://schemas.openxmlformats.org/officeDocument/2006/relationships" w:type="default" r:id="Rcbb64265f472426d"/>
      <w:footerReference xmlns:r="http://schemas.openxmlformats.org/officeDocument/2006/relationships" w:type="default" r:id="Rcc8166457b1044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FILLIOKUS CAPITAL AS   ·   Org.nr 926 156 365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FILLIOKUS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b64265f472426d" /><Relationship Type="http://schemas.openxmlformats.org/officeDocument/2006/relationships/footer" Target="/word/footer1.xml" Id="Rcc8166457b1044f8" /></Relationships>
</file>