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469fbb6cf49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SUSTAINABILITY INVEST AS</w:t>
      </w:r>
    </w:p>
    <w:sectPr>
      <w:headerReference xmlns:r="http://schemas.openxmlformats.org/officeDocument/2006/relationships" w:type="default" r:id="Rf11f16ee26244684"/>
      <w:footerReference xmlns:r="http://schemas.openxmlformats.org/officeDocument/2006/relationships" w:type="default" r:id="R8fac68ec3ab2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f16ee26244684" /><Relationship Type="http://schemas.openxmlformats.org/officeDocument/2006/relationships/footer" Target="/word/footer1.xml" Id="R8fac68ec3ab241d5" /></Relationships>
</file>