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046d53f3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FABROMON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FABROMON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109b2a8684cb7"/>
      <w:footerReference xmlns:r="http://schemas.openxmlformats.org/officeDocument/2006/relationships" w:type="default" r:id="R8735bb559ac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FABROMON AS   ·   Org.nr 926 286 366   ·   Stallmestervegen 3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FABROMON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109b2a8684cb7" /><Relationship Type="http://schemas.openxmlformats.org/officeDocument/2006/relationships/footer" Target="/word/footer1.xml" Id="R8735bb559ac94243" /></Relationships>
</file>