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2e48e44134f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 FINANS AS</w:t>
      </w:r>
    </w:p>
    <w:sectPr>
      <w:headerReference xmlns:r="http://schemas.openxmlformats.org/officeDocument/2006/relationships" w:type="default" r:id="R5f3540e0c8ed4b17"/>
      <w:footerReference xmlns:r="http://schemas.openxmlformats.org/officeDocument/2006/relationships" w:type="default" r:id="R1f05a92803a54c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 FINANS AS   ·   Org.nr 926 743 651   ·   Fridtjof Nansens vei 4C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3540e0c8ed4b17" /><Relationship Type="http://schemas.openxmlformats.org/officeDocument/2006/relationships/footer" Target="/word/footer1.xml" Id="R1f05a92803a54c9d" /></Relationships>
</file>