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6f10db29d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NEVEL INVEST AS</w:t>
      </w:r>
    </w:p>
    <w:sectPr>
      <w:headerReference xmlns:r="http://schemas.openxmlformats.org/officeDocument/2006/relationships" w:type="default" r:id="Re66642a3f1744893"/>
      <w:footerReference xmlns:r="http://schemas.openxmlformats.org/officeDocument/2006/relationships" w:type="default" r:id="R43af7d1a3526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NEVEL INVEST AS   ·   Org.nr 926 850 385   ·   c/o Christoffer Norén, Frøyas gate 4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642a3f1744893" /><Relationship Type="http://schemas.openxmlformats.org/officeDocument/2006/relationships/footer" Target="/word/footer1.xml" Id="R43af7d1a352647ca" /></Relationships>
</file>