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ff1a0943544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NSU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NSU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7ef22d0fb84ebf"/>
      <w:footerReference xmlns:r="http://schemas.openxmlformats.org/officeDocument/2006/relationships" w:type="default" r:id="Rd5bf9f9974c0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NSU INVEST AS   ·   Org.nr 927 651 092   ·   c/o TTC Invest AS, Guderudgata 1   ·   1830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NSU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ef22d0fb84ebf" /><Relationship Type="http://schemas.openxmlformats.org/officeDocument/2006/relationships/footer" Target="/word/footer1.xml" Id="Rd5bf9f9974c04da8" /></Relationships>
</file>