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c73e7171de4a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VIWO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VIWO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e5a8d9acdd84f59"/>
      <w:footerReference xmlns:r="http://schemas.openxmlformats.org/officeDocument/2006/relationships" w:type="default" r:id="R621ff058f37f4b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VIWO INVEST AS   ·   Org.nr 928 012 697   ·   c/o Vibeke Wålen Østerhaug, Bøkkervegen 4B   ·   2618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a8d9acdd84f59" /><Relationship Type="http://schemas.openxmlformats.org/officeDocument/2006/relationships/footer" Target="/word/footer1.xml" Id="R621ff058f37f4ba4" /></Relationships>
</file>