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55140d1ba48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PSK INVEST AS</w:t>
      </w:r>
    </w:p>
    <w:sectPr>
      <w:headerReference xmlns:r="http://schemas.openxmlformats.org/officeDocument/2006/relationships" w:type="default" r:id="R22a6541bc0f34c9b"/>
      <w:footerReference xmlns:r="http://schemas.openxmlformats.org/officeDocument/2006/relationships" w:type="default" r:id="Rcf29a1062cb3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PSK INVEST AS   ·   Org.nr 928 318 990   ·   c/o Phillip Skotte Kvalnes, Dynekilgata 15   ·   0569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6541bc0f34c9b" /><Relationship Type="http://schemas.openxmlformats.org/officeDocument/2006/relationships/footer" Target="/word/footer1.xml" Id="Rcf29a1062cb3484c" /></Relationships>
</file>