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e87aa4b8f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069ced4804790"/>
      <w:footerReference xmlns:r="http://schemas.openxmlformats.org/officeDocument/2006/relationships" w:type="default" r:id="Rac506c034d94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RSG FINANS AS   ·   Org.nr 928 329 887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069ced4804790" /><Relationship Type="http://schemas.openxmlformats.org/officeDocument/2006/relationships/footer" Target="/word/footer1.xml" Id="Rac506c034d94480c" /></Relationships>
</file>