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fd4352b3143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CWI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Flekkerøy,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CWI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5b95526c504bab"/>
      <w:footerReference xmlns:r="http://schemas.openxmlformats.org/officeDocument/2006/relationships" w:type="default" r:id="R6105c1ed2a6a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CWI AS   ·   Org.nr 928 488 551   ·   Svartefjell 47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CWI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b95526c504bab" /><Relationship Type="http://schemas.openxmlformats.org/officeDocument/2006/relationships/footer" Target="/word/footer1.xml" Id="R6105c1ed2a6a4ca2" /></Relationships>
</file>