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b686cd7e6049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HALIFAX MC&amp;E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HALIFAX MC&amp;E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b9f05c01484b5a"/>
      <w:footerReference xmlns:r="http://schemas.openxmlformats.org/officeDocument/2006/relationships" w:type="default" r:id="R98fdff08633b44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HALIFAX MC&amp;E AS   ·   Org.nr 929 064 941   ·   Nordseterveien 5A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HALIFAX MC&amp;E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b9f05c01484b5a" /><Relationship Type="http://schemas.openxmlformats.org/officeDocument/2006/relationships/footer" Target="/word/footer1.xml" Id="R98fdff08633b445a" /></Relationships>
</file>