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bdabbb1a540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HINO FORLAG AS</w:t>
      </w:r>
    </w:p>
    <w:sectPr>
      <w:headerReference xmlns:r="http://schemas.openxmlformats.org/officeDocument/2006/relationships" w:type="default" r:id="Rb6466202d3dc42b7"/>
      <w:footerReference xmlns:r="http://schemas.openxmlformats.org/officeDocument/2006/relationships" w:type="default" r:id="R0e5e34d50c2842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HINO FORLAG AS   ·   Org.nr 929 418 921   ·   Krokeidevegen 134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HINO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466202d3dc42b7" /><Relationship Type="http://schemas.openxmlformats.org/officeDocument/2006/relationships/footer" Target="/word/footer1.xml" Id="R0e5e34d50c284220" /></Relationships>
</file>