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bc8b95701e41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Laastad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Laastad Invest AS</w:t>
      </w:r>
    </w:p>
    <w:sectPr>
      <w:headerReference xmlns:r="http://schemas.openxmlformats.org/officeDocument/2006/relationships" w:type="default" r:id="Re32ff6215b5c452a"/>
      <w:footerReference xmlns:r="http://schemas.openxmlformats.org/officeDocument/2006/relationships" w:type="default" r:id="R968572bc85384f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Laastad Invest AS   ·   Org.nr 930 333 077   ·   Spannavegen 142   ·   5535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Laastad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2ff6215b5c452a" /><Relationship Type="http://schemas.openxmlformats.org/officeDocument/2006/relationships/footer" Target="/word/footer1.xml" Id="R968572bc85384fd6" /></Relationships>
</file>