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7bae4baaf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VINTAGE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VINTAGE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1d517bb9e04388"/>
      <w:footerReference xmlns:r="http://schemas.openxmlformats.org/officeDocument/2006/relationships" w:type="default" r:id="R627e4dc49f81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VINTAGE CAPITAL AS   ·   Org.nr 930 355 496   ·   c/o Industrifinans, Forretningsførsel AS, Oscars gate 30   ·   0352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VINTAGE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d517bb9e04388" /><Relationship Type="http://schemas.openxmlformats.org/officeDocument/2006/relationships/footer" Target="/word/footer1.xml" Id="R627e4dc49f814c67" /></Relationships>
</file>