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90753e0324c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JOWI AS</w:t>
      </w:r>
    </w:p>
    <w:sectPr>
      <w:headerReference xmlns:r="http://schemas.openxmlformats.org/officeDocument/2006/relationships" w:type="default" r:id="Re6c9513e840d4dba"/>
      <w:footerReference xmlns:r="http://schemas.openxmlformats.org/officeDocument/2006/relationships" w:type="default" r:id="Ra79dc7fcdc19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JOWI AS   ·   Org.nr 930 453 757   ·   Gamleveien 31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9513e840d4dba" /><Relationship Type="http://schemas.openxmlformats.org/officeDocument/2006/relationships/footer" Target="/word/footer1.xml" Id="Ra79dc7fcdc19419b" /></Relationships>
</file>