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f4a4ac27874ff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NRP AKSJER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NRP AKSJER AS</w:t>
      </w:r>
    </w:p>
    <w:sectPr>
      <w:headerReference xmlns:r="http://schemas.openxmlformats.org/officeDocument/2006/relationships" w:type="default" r:id="R0ed8244186fa4fe2"/>
      <w:footerReference xmlns:r="http://schemas.openxmlformats.org/officeDocument/2006/relationships" w:type="default" r:id="Rc5ea5cb7b1604b3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NRP AKSJER AS   ·   Org.nr 930 473 472   ·   c/o Ness, Risan &amp; Partners AS, Drammensveien 88B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NRP AKSJER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ed8244186fa4fe2" /><Relationship Type="http://schemas.openxmlformats.org/officeDocument/2006/relationships/footer" Target="/word/footer1.xml" Id="Rc5ea5cb7b1604b3b" /></Relationships>
</file>