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dca2521014b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OLSEN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OLSEN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9c4d63b8c84f3e"/>
      <w:footerReference xmlns:r="http://schemas.openxmlformats.org/officeDocument/2006/relationships" w:type="default" r:id="R9e45491dc668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OLSEN INVEST AS   ·   Org.nr 930 940 615   ·   Postvegen 19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OLSEN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c4d63b8c84f3e" /><Relationship Type="http://schemas.openxmlformats.org/officeDocument/2006/relationships/footer" Target="/word/footer1.xml" Id="R9e45491dc6684b1d" /></Relationships>
</file>