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f88a4c4cd24a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TOLUMA AS</w:t>
      </w:r>
    </w:p>
    <w:sectPr>
      <w:headerReference xmlns:r="http://schemas.openxmlformats.org/officeDocument/2006/relationships" w:type="default" r:id="R200d70edddf44b83"/>
      <w:footerReference xmlns:r="http://schemas.openxmlformats.org/officeDocument/2006/relationships" w:type="default" r:id="Ra8d8531fd2e243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TOLUMA AS   ·   Org.nr 931 031 309   ·   Strandveien 20   ·   1366 LYSAKER   ·   Tlf. 67 58 40 00   ·   toluma@ww-group.com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TOLUMA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0d70edddf44b83" /><Relationship Type="http://schemas.openxmlformats.org/officeDocument/2006/relationships/footer" Target="/word/footer1.xml" Id="Ra8d8531fd2e24367" /></Relationships>
</file>