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826b457ac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SKYFRI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SKYFRI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ac390000d49d6"/>
      <w:footerReference xmlns:r="http://schemas.openxmlformats.org/officeDocument/2006/relationships" w:type="default" r:id="R899bb1ba63a0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SKYFRI INVESTERING AS   ·   Org.nr 931 244 965   ·   c/o Annette Dahle, Stolen 20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SKYFRI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ac390000d49d6" /><Relationship Type="http://schemas.openxmlformats.org/officeDocument/2006/relationships/footer" Target="/word/footer1.xml" Id="R899bb1ba63a04e68" /></Relationships>
</file>