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874becd9964a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SKYFRI INVESTERING AS</w:t>
      </w:r>
    </w:p>
    <w:sectPr>
      <w:headerReference xmlns:r="http://schemas.openxmlformats.org/officeDocument/2006/relationships" w:type="default" r:id="R57a3b3d82afe4d7b"/>
      <w:footerReference xmlns:r="http://schemas.openxmlformats.org/officeDocument/2006/relationships" w:type="default" r:id="Rce484bab21f44e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SKYFRI INVESTERING AS   ·   Org.nr 931 244 965   ·   c/o Annette Dahle, Stolen 20   ·   4015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SKYFRI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a3b3d82afe4d7b" /><Relationship Type="http://schemas.openxmlformats.org/officeDocument/2006/relationships/footer" Target="/word/footer1.xml" Id="Rce484bab21f44e3f" /></Relationships>
</file>