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4f91f715b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VR.RISHAUG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VR.RISHAUG INVEST AS</w:t>
      </w:r>
    </w:p>
    <w:sectPr>
      <w:headerReference xmlns:r="http://schemas.openxmlformats.org/officeDocument/2006/relationships" w:type="default" r:id="R622bb1e511b74c7d"/>
      <w:footerReference xmlns:r="http://schemas.openxmlformats.org/officeDocument/2006/relationships" w:type="default" r:id="R6c941bbf329f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VR.RISHAUG INVEST AS   ·   Org.nr 931 472 542   ·   Amtmannssvingen 19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VR.RISHAUG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bb1e511b74c7d" /><Relationship Type="http://schemas.openxmlformats.org/officeDocument/2006/relationships/footer" Target="/word/footer1.xml" Id="R6c941bbf329f4b21" /></Relationships>
</file>