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ea5251c2d41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3BH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3BH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0527652f8d4967"/>
      <w:footerReference xmlns:r="http://schemas.openxmlformats.org/officeDocument/2006/relationships" w:type="default" r:id="Raafdafa07828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3BH INVEST AS   ·   Org.nr 932 212 803   ·   Fustvassvegen 413   ·   8664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3BH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527652f8d4967" /><Relationship Type="http://schemas.openxmlformats.org/officeDocument/2006/relationships/footer" Target="/word/footer1.xml" Id="Raafdafa07828418c" /></Relationships>
</file>